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4C99" w14:textId="7915AF18" w:rsidR="009D3DAA" w:rsidRPr="0084339E" w:rsidRDefault="009D3DAA" w:rsidP="001D48B4">
      <w:pPr>
        <w:tabs>
          <w:tab w:val="right" w:pos="9638"/>
        </w:tabs>
        <w:spacing w:after="0"/>
        <w:rPr>
          <w:rFonts w:ascii="Arial" w:hAnsi="Arial" w:cs="Arial"/>
          <w:b/>
          <w:bCs/>
          <w:sz w:val="24"/>
          <w:lang w:eastAsia="ko-KR"/>
        </w:rPr>
      </w:pPr>
      <w:bookmarkStart w:id="0" w:name="_Toc465354250"/>
      <w:r w:rsidRPr="0084339E">
        <w:rPr>
          <w:rFonts w:ascii="Arial" w:hAnsi="Arial" w:cs="Arial"/>
          <w:b/>
          <w:bCs/>
          <w:sz w:val="24"/>
        </w:rPr>
        <w:t>SA WG2 Meeting #</w:t>
      </w:r>
      <w:r w:rsidR="00D560BA" w:rsidRPr="0084339E">
        <w:rPr>
          <w:rFonts w:ascii="Arial" w:hAnsi="Arial" w:cs="Arial"/>
          <w:b/>
          <w:bCs/>
          <w:sz w:val="24"/>
        </w:rPr>
        <w:t>15</w:t>
      </w:r>
      <w:r w:rsidR="002D3AB2">
        <w:rPr>
          <w:rFonts w:ascii="Arial" w:hAnsi="Arial" w:cs="Arial"/>
          <w:b/>
          <w:bCs/>
          <w:sz w:val="24"/>
        </w:rPr>
        <w:t>6</w:t>
      </w:r>
      <w:r w:rsidR="00D560BA" w:rsidRPr="0084339E">
        <w:rPr>
          <w:rFonts w:ascii="Arial" w:hAnsi="Arial" w:cs="Arial"/>
          <w:b/>
          <w:bCs/>
          <w:sz w:val="24"/>
        </w:rPr>
        <w:t>e</w:t>
      </w:r>
      <w:r w:rsidRPr="0084339E">
        <w:rPr>
          <w:rFonts w:ascii="Arial" w:hAnsi="Arial" w:cs="Arial"/>
          <w:b/>
          <w:bCs/>
          <w:sz w:val="24"/>
        </w:rPr>
        <w:tab/>
        <w:t>S2-</w:t>
      </w:r>
      <w:r w:rsidR="0072046C" w:rsidRPr="00605053">
        <w:rPr>
          <w:rFonts w:ascii="Arial" w:hAnsi="Arial" w:cs="Arial"/>
          <w:b/>
          <w:bCs/>
          <w:sz w:val="24"/>
          <w:highlight w:val="cyan"/>
        </w:rPr>
        <w:t>2</w:t>
      </w:r>
      <w:r w:rsidR="002D3AB2" w:rsidRPr="00605053">
        <w:rPr>
          <w:rFonts w:ascii="Arial" w:hAnsi="Arial" w:cs="Arial"/>
          <w:b/>
          <w:bCs/>
          <w:sz w:val="24"/>
          <w:highlight w:val="cyan"/>
        </w:rPr>
        <w:t>3</w:t>
      </w:r>
      <w:r w:rsidR="0072046C" w:rsidRPr="00605053">
        <w:rPr>
          <w:rFonts w:ascii="Arial" w:hAnsi="Arial" w:cs="Arial"/>
          <w:b/>
          <w:bCs/>
          <w:sz w:val="24"/>
          <w:highlight w:val="cyan"/>
        </w:rPr>
        <w:t>0</w:t>
      </w:r>
      <w:r w:rsidR="00435793">
        <w:rPr>
          <w:rFonts w:ascii="Arial" w:hAnsi="Arial" w:cs="Arial"/>
          <w:b/>
          <w:bCs/>
          <w:sz w:val="24"/>
        </w:rPr>
        <w:t>4558</w:t>
      </w:r>
    </w:p>
    <w:p w14:paraId="2D38673E" w14:textId="5801BA85" w:rsidR="009D3DAA" w:rsidRPr="0084339E" w:rsidRDefault="002D3AB2"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April</w:t>
      </w:r>
      <w:r w:rsidR="00CD616D" w:rsidRPr="0084339E">
        <w:rPr>
          <w:rFonts w:ascii="Arial" w:hAnsi="Arial" w:cs="Arial"/>
          <w:b/>
          <w:bCs/>
          <w:sz w:val="24"/>
          <w:szCs w:val="24"/>
          <w:lang w:eastAsia="ko-KR"/>
        </w:rPr>
        <w:t xml:space="preserve"> </w:t>
      </w:r>
      <w:r>
        <w:rPr>
          <w:rFonts w:ascii="Arial" w:hAnsi="Arial" w:cs="Arial"/>
          <w:b/>
          <w:bCs/>
          <w:sz w:val="24"/>
          <w:szCs w:val="24"/>
          <w:lang w:eastAsia="ko-KR"/>
        </w:rPr>
        <w:t>17-21,</w:t>
      </w:r>
      <w:r w:rsidR="00D560BA" w:rsidRPr="0084339E">
        <w:rPr>
          <w:rFonts w:ascii="Arial" w:hAnsi="Arial" w:cs="Arial"/>
          <w:b/>
          <w:bCs/>
          <w:sz w:val="24"/>
          <w:szCs w:val="24"/>
          <w:lang w:eastAsia="ko-KR"/>
        </w:rPr>
        <w:t xml:space="preserve"> 202</w:t>
      </w:r>
      <w:r>
        <w:rPr>
          <w:rFonts w:ascii="Arial" w:hAnsi="Arial" w:cs="Arial"/>
          <w:b/>
          <w:bCs/>
          <w:sz w:val="24"/>
          <w:szCs w:val="24"/>
          <w:lang w:eastAsia="ko-KR"/>
        </w:rPr>
        <w:t>3</w:t>
      </w:r>
      <w:r w:rsidR="009D3DAA" w:rsidRPr="0084339E">
        <w:rPr>
          <w:rFonts w:ascii="Arial" w:hAnsi="Arial" w:cs="Arial"/>
          <w:b/>
          <w:bCs/>
          <w:sz w:val="24"/>
          <w:szCs w:val="24"/>
        </w:rPr>
        <w:t xml:space="preserve">, </w:t>
      </w:r>
      <w:r w:rsidR="00395D6B" w:rsidRPr="0084339E">
        <w:rPr>
          <w:rFonts w:ascii="Arial" w:hAnsi="Arial" w:cs="Arial"/>
          <w:b/>
          <w:bCs/>
          <w:sz w:val="24"/>
          <w:szCs w:val="24"/>
        </w:rPr>
        <w:t>Electronic Meeting</w:t>
      </w:r>
      <w:r w:rsidR="009D3DAA" w:rsidRPr="0084339E">
        <w:rPr>
          <w:rFonts w:ascii="Arial" w:hAnsi="Arial" w:cs="Arial"/>
          <w:b/>
          <w:bCs/>
        </w:rPr>
        <w:tab/>
      </w:r>
    </w:p>
    <w:p w14:paraId="67DD914F" w14:textId="77777777" w:rsidR="009D3DAA" w:rsidRPr="0084339E" w:rsidRDefault="009D3DAA" w:rsidP="009D3DAA">
      <w:pPr>
        <w:ind w:left="2127" w:hanging="2127"/>
        <w:rPr>
          <w:rFonts w:ascii="Arial" w:hAnsi="Arial" w:cs="Arial"/>
          <w:b/>
        </w:rPr>
      </w:pPr>
      <w:r w:rsidRPr="0084339E">
        <w:rPr>
          <w:rFonts w:ascii="Arial" w:hAnsi="Arial" w:cs="Arial"/>
          <w:b/>
        </w:rPr>
        <w:t>Source:</w:t>
      </w:r>
      <w:r w:rsidRPr="0084339E">
        <w:rPr>
          <w:rFonts w:ascii="Arial" w:hAnsi="Arial" w:cs="Arial"/>
          <w:b/>
        </w:rPr>
        <w:tab/>
      </w:r>
      <w:r w:rsidR="00320EDC" w:rsidRPr="0084339E">
        <w:rPr>
          <w:rFonts w:ascii="Arial" w:hAnsi="Arial" w:cs="Arial"/>
          <w:b/>
          <w:lang w:eastAsia="ko-KR"/>
        </w:rPr>
        <w:t>InterDigital Inc.</w:t>
      </w:r>
      <w:r w:rsidR="00321BB8" w:rsidRPr="0084339E">
        <w:rPr>
          <w:rFonts w:ascii="Arial" w:hAnsi="Arial" w:cs="Arial"/>
          <w:b/>
          <w:lang w:eastAsia="ko-KR"/>
        </w:rPr>
        <w:t xml:space="preserve"> </w:t>
      </w:r>
    </w:p>
    <w:p w14:paraId="3A1C7118" w14:textId="60EE3D85" w:rsidR="009D3DAA" w:rsidRPr="0084339E" w:rsidRDefault="009D3DAA" w:rsidP="009D3DAA">
      <w:pPr>
        <w:ind w:left="2127" w:hanging="2127"/>
        <w:rPr>
          <w:rFonts w:ascii="Arial" w:hAnsi="Arial" w:cs="Arial"/>
          <w:b/>
        </w:rPr>
      </w:pPr>
      <w:r w:rsidRPr="00605053">
        <w:rPr>
          <w:rFonts w:ascii="Arial" w:hAnsi="Arial" w:cs="Arial"/>
          <w:b/>
        </w:rPr>
        <w:t>Title:</w:t>
      </w:r>
      <w:r w:rsidRPr="00605053">
        <w:rPr>
          <w:rFonts w:ascii="Arial" w:hAnsi="Arial" w:cs="Arial"/>
          <w:b/>
        </w:rPr>
        <w:tab/>
      </w:r>
      <w:r w:rsidR="002D3AB2" w:rsidRPr="00605053">
        <w:rPr>
          <w:rFonts w:ascii="Arial" w:hAnsi="Arial" w:cs="Arial"/>
          <w:b/>
        </w:rPr>
        <w:t>Procedures for Suspend/Resume</w:t>
      </w:r>
      <w:r w:rsidR="00605053" w:rsidRPr="00605053">
        <w:rPr>
          <w:rFonts w:ascii="Arial" w:hAnsi="Arial" w:cs="Arial"/>
          <w:b/>
        </w:rPr>
        <w:t xml:space="preserve"> Traffic Duplication</w:t>
      </w:r>
    </w:p>
    <w:p w14:paraId="702B870C" w14:textId="32E95E77" w:rsidR="009D3DAA" w:rsidRPr="0084339E" w:rsidRDefault="009D3DAA" w:rsidP="009D3DAA">
      <w:pPr>
        <w:ind w:left="2127" w:hanging="2127"/>
        <w:rPr>
          <w:rFonts w:ascii="Arial" w:hAnsi="Arial" w:cs="Arial"/>
          <w:b/>
        </w:rPr>
      </w:pPr>
      <w:r w:rsidRPr="0084339E">
        <w:rPr>
          <w:rFonts w:ascii="Arial" w:hAnsi="Arial" w:cs="Arial"/>
          <w:b/>
        </w:rPr>
        <w:t>Document for:</w:t>
      </w:r>
      <w:r w:rsidRPr="0084339E">
        <w:rPr>
          <w:rFonts w:ascii="Arial" w:hAnsi="Arial" w:cs="Arial"/>
          <w:b/>
        </w:rPr>
        <w:tab/>
      </w:r>
      <w:r w:rsidR="002D3AB2">
        <w:rPr>
          <w:rFonts w:ascii="Arial" w:hAnsi="Arial" w:cs="Arial"/>
          <w:b/>
        </w:rPr>
        <w:t>Discussion</w:t>
      </w:r>
    </w:p>
    <w:p w14:paraId="50E8D5B0" w14:textId="336A5F1F" w:rsidR="009D3DAA" w:rsidRPr="0084339E" w:rsidRDefault="009D3DAA" w:rsidP="009D3DAA">
      <w:pPr>
        <w:ind w:left="2127" w:hanging="2127"/>
        <w:rPr>
          <w:rFonts w:ascii="Arial" w:hAnsi="Arial" w:cs="Arial"/>
          <w:b/>
        </w:rPr>
      </w:pPr>
      <w:r w:rsidRPr="0084339E">
        <w:rPr>
          <w:rFonts w:ascii="Arial" w:hAnsi="Arial" w:cs="Arial"/>
          <w:b/>
        </w:rPr>
        <w:t>Agenda Item:</w:t>
      </w:r>
      <w:r w:rsidRPr="0084339E">
        <w:rPr>
          <w:rFonts w:ascii="Arial" w:hAnsi="Arial" w:cs="Arial"/>
          <w:b/>
        </w:rPr>
        <w:tab/>
      </w:r>
      <w:r w:rsidR="002D3AB2" w:rsidRPr="002D3AB2">
        <w:rPr>
          <w:rFonts w:ascii="Arial" w:hAnsi="Arial" w:cs="Arial"/>
          <w:b/>
        </w:rPr>
        <w:t>9.15.2</w:t>
      </w:r>
    </w:p>
    <w:p w14:paraId="0F5AA45F" w14:textId="518A65C2" w:rsidR="009D3DAA" w:rsidRPr="0084339E" w:rsidRDefault="009D3DAA" w:rsidP="009D3DAA">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r w:rsidR="002D3AB2" w:rsidRPr="002D3AB2">
        <w:rPr>
          <w:rFonts w:ascii="Arial" w:hAnsi="Arial" w:cs="Arial"/>
          <w:b/>
        </w:rPr>
        <w:t>ATSSS_Ph3</w:t>
      </w:r>
      <w:r w:rsidRPr="0084339E">
        <w:rPr>
          <w:rFonts w:ascii="Arial" w:hAnsi="Arial" w:cs="Arial"/>
          <w:b/>
        </w:rPr>
        <w:t>/ Rel-1</w:t>
      </w:r>
      <w:r w:rsidR="00320EDC" w:rsidRPr="0084339E">
        <w:rPr>
          <w:rFonts w:ascii="Arial" w:hAnsi="Arial" w:cs="Arial"/>
          <w:b/>
        </w:rPr>
        <w:t>8</w:t>
      </w:r>
    </w:p>
    <w:p w14:paraId="2360856A" w14:textId="2908D9A3" w:rsidR="002E41FB" w:rsidRPr="0084339E" w:rsidRDefault="002E41FB" w:rsidP="002E41FB">
      <w:pPr>
        <w:overflowPunct w:val="0"/>
        <w:autoSpaceDE w:val="0"/>
        <w:autoSpaceDN w:val="0"/>
        <w:adjustRightInd w:val="0"/>
        <w:textAlignment w:val="baseline"/>
        <w:rPr>
          <w:rFonts w:ascii="Arial" w:eastAsia="Malgun Gothic" w:hAnsi="Arial" w:cs="Arial"/>
          <w:i/>
          <w:color w:val="000000"/>
          <w:lang w:eastAsia="ja-JP"/>
        </w:rPr>
      </w:pPr>
      <w:bookmarkStart w:id="1" w:name="_Hlk108017021"/>
      <w:r w:rsidRPr="0084339E">
        <w:rPr>
          <w:rFonts w:ascii="Arial" w:eastAsia="Malgun Gothic" w:hAnsi="Arial" w:cs="Arial"/>
          <w:i/>
          <w:color w:val="000000"/>
          <w:lang w:eastAsia="ja-JP"/>
        </w:rPr>
        <w:t xml:space="preserve">Abstract of the contribution: </w:t>
      </w:r>
      <w:r w:rsidR="00500150">
        <w:rPr>
          <w:rFonts w:ascii="Arial" w:hAnsi="Arial" w:cs="Arial"/>
          <w:i/>
        </w:rPr>
        <w:t xml:space="preserve">We propose to provide additional information in the </w:t>
      </w:r>
      <w:r w:rsidR="00500150" w:rsidRPr="00500150">
        <w:rPr>
          <w:rFonts w:ascii="Arial" w:hAnsi="Arial" w:cs="Arial"/>
          <w:i/>
        </w:rPr>
        <w:t>PMF-Suspend Duplication Request message</w:t>
      </w:r>
      <w:r w:rsidR="00500150">
        <w:rPr>
          <w:rFonts w:ascii="Arial" w:hAnsi="Arial" w:cs="Arial"/>
          <w:i/>
        </w:rPr>
        <w:t>, to indicate to the UE which access leg to use for uplink transmissions while duplication is suspended.</w:t>
      </w:r>
    </w:p>
    <w:bookmarkEnd w:id="0"/>
    <w:bookmarkEnd w:id="1"/>
    <w:p w14:paraId="48EAF020" w14:textId="77777777" w:rsidR="00EE6933" w:rsidRPr="005B4625" w:rsidRDefault="003673BF" w:rsidP="00500150">
      <w:pPr>
        <w:pStyle w:val="Heading1"/>
      </w:pPr>
      <w:r w:rsidRPr="005B4625">
        <w:t>1.</w:t>
      </w:r>
      <w:r w:rsidRPr="005B4625">
        <w:tab/>
      </w:r>
      <w:r w:rsidR="00D911C6" w:rsidRPr="005B4625">
        <w:t xml:space="preserve"> </w:t>
      </w:r>
      <w:r w:rsidR="00994CDE" w:rsidRPr="005B4625">
        <w:t>Discussion</w:t>
      </w:r>
    </w:p>
    <w:p w14:paraId="780AD370" w14:textId="222881B2" w:rsidR="005B4625" w:rsidRDefault="00AE4C2A" w:rsidP="00375CD5">
      <w:pPr>
        <w:spacing w:after="0"/>
      </w:pPr>
      <w:r>
        <w:t>As part of Release 18, a new steering mode “</w:t>
      </w:r>
      <w:r w:rsidR="002D3AB2">
        <w:t>Redundant</w:t>
      </w:r>
      <w:r>
        <w:t>” was introduced for ATSSS. As part of this</w:t>
      </w:r>
      <w:r w:rsidR="002D3AB2">
        <w:t xml:space="preserve"> </w:t>
      </w:r>
      <w:r>
        <w:t>s</w:t>
      </w:r>
      <w:r w:rsidR="002D3AB2">
        <w:t xml:space="preserve">teering </w:t>
      </w:r>
      <w:r>
        <w:t>m</w:t>
      </w:r>
      <w:r w:rsidR="002D3AB2">
        <w:t>ode</w:t>
      </w:r>
      <w:r>
        <w:t>, the UE and the UPF may duplicate traffic over the 3GPP access and the non-3GPP access based on ATSSS rules, N4 rules, and UE/UP implementation. As part of the Redundant steering mode, i</w:t>
      </w:r>
      <w:r w:rsidR="002D3AB2">
        <w:t>t was agree</w:t>
      </w:r>
      <w:r>
        <w:t>d</w:t>
      </w:r>
      <w:r w:rsidR="002D3AB2">
        <w:t xml:space="preserve"> that UPF should have</w:t>
      </w:r>
      <w:r>
        <w:t xml:space="preserve"> a mechanism to </w:t>
      </w:r>
      <w:r w:rsidR="002D3AB2">
        <w:t>suspend traffic duplication</w:t>
      </w:r>
      <w:r>
        <w:t>,</w:t>
      </w:r>
      <w:r w:rsidR="002D3AB2">
        <w:t xml:space="preserve"> if needed. </w:t>
      </w:r>
      <w:r>
        <w:t xml:space="preserve">Although the main use case </w:t>
      </w:r>
      <w:r w:rsidR="00500150">
        <w:t xml:space="preserve">was for duplication that is fixed at </w:t>
      </w:r>
      <w:r>
        <w:t xml:space="preserve"> 100% (No Threshold Values and no Primary Access), the mechanism may also be applied for the cases where the </w:t>
      </w:r>
      <w:r w:rsidR="00500150">
        <w:t>duplication</w:t>
      </w:r>
      <w:r>
        <w:t xml:space="preserve"> is </w:t>
      </w:r>
      <w:r w:rsidR="00500150">
        <w:t xml:space="preserve">dynamic. </w:t>
      </w:r>
      <w:r w:rsidR="002D3AB2">
        <w:t xml:space="preserve">The procedure is described in Section 5.32.5.6 of 23.501 </w:t>
      </w:r>
      <w:r w:rsidR="00500150">
        <w:t>[1]</w:t>
      </w:r>
      <w:r w:rsidR="001F1AB8">
        <w:t>.</w:t>
      </w:r>
    </w:p>
    <w:p w14:paraId="34CB14D1" w14:textId="1A5A781A" w:rsidR="002D3AB2" w:rsidRDefault="002D3AB2" w:rsidP="00375CD5">
      <w:pPr>
        <w:spacing w:after="0"/>
      </w:pPr>
      <w:r>
        <w:rPr>
          <w:noProof/>
        </w:rPr>
        <mc:AlternateContent>
          <mc:Choice Requires="wps">
            <w:drawing>
              <wp:anchor distT="45720" distB="45720" distL="114300" distR="114300" simplePos="0" relativeHeight="251660288" behindDoc="0" locked="0" layoutInCell="1" allowOverlap="1" wp14:anchorId="3E58008C" wp14:editId="225FFB29">
                <wp:simplePos x="0" y="0"/>
                <wp:positionH relativeFrom="column">
                  <wp:posOffset>81915</wp:posOffset>
                </wp:positionH>
                <wp:positionV relativeFrom="paragraph">
                  <wp:posOffset>184150</wp:posOffset>
                </wp:positionV>
                <wp:extent cx="5953125" cy="507365"/>
                <wp:effectExtent l="10160" t="12700" r="8890" b="1333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07365"/>
                        </a:xfrm>
                        <a:prstGeom prst="rect">
                          <a:avLst/>
                        </a:prstGeom>
                        <a:solidFill>
                          <a:srgbClr val="FFFFFF"/>
                        </a:solidFill>
                        <a:ln w="9525">
                          <a:solidFill>
                            <a:srgbClr val="000000"/>
                          </a:solidFill>
                          <a:miter lim="800000"/>
                          <a:headEnd/>
                          <a:tailEnd/>
                        </a:ln>
                      </wps:spPr>
                      <wps:txbx>
                        <w:txbxContent>
                          <w:p w14:paraId="5FB94A92" w14:textId="77777777" w:rsidR="002D3AB2" w:rsidRPr="00AE4C2A" w:rsidRDefault="002D3AB2" w:rsidP="002D3AB2">
                            <w:pPr>
                              <w:pStyle w:val="Heading4"/>
                              <w:rPr>
                                <w:sz w:val="22"/>
                                <w:szCs w:val="18"/>
                              </w:rPr>
                            </w:pPr>
                            <w:r w:rsidRPr="00AE4C2A">
                              <w:rPr>
                                <w:sz w:val="22"/>
                                <w:szCs w:val="18"/>
                              </w:rPr>
                              <w:t>5.32.5.6</w:t>
                            </w:r>
                            <w:r w:rsidRPr="00AE4C2A">
                              <w:rPr>
                                <w:sz w:val="22"/>
                                <w:szCs w:val="18"/>
                              </w:rPr>
                              <w:tab/>
                              <w:t>Suspend and Resume Traffic Duplication</w:t>
                            </w:r>
                          </w:p>
                          <w:p w14:paraId="626EA771" w14:textId="77777777" w:rsidR="002D3AB2" w:rsidRPr="00AE4C2A" w:rsidRDefault="002D3AB2" w:rsidP="002D3AB2">
                            <w:pPr>
                              <w:rPr>
                                <w:sz w:val="18"/>
                                <w:szCs w:val="18"/>
                              </w:rPr>
                            </w:pPr>
                            <w:r w:rsidRPr="00AE4C2A">
                              <w:rPr>
                                <w:sz w:val="18"/>
                                <w:szCs w:val="18"/>
                              </w:rPr>
                              <w:t>As part of the Redundant Steering Mode, UPF can decide to suspend traffic duplication for a UE by sending PMF- Suspend Duplication Request message to the UE. How the UPF determines to suspend traffic duplication is implementation specific.</w:t>
                            </w:r>
                          </w:p>
                          <w:p w14:paraId="4A1A832D" w14:textId="77777777" w:rsidR="002D3AB2" w:rsidRPr="00AE4C2A" w:rsidRDefault="002D3AB2" w:rsidP="002D3AB2">
                            <w:pPr>
                              <w:pStyle w:val="NO"/>
                              <w:rPr>
                                <w:sz w:val="18"/>
                                <w:szCs w:val="18"/>
                              </w:rPr>
                            </w:pPr>
                            <w:r w:rsidRPr="00AE4C2A">
                              <w:rPr>
                                <w:sz w:val="18"/>
                                <w:szCs w:val="18"/>
                              </w:rPr>
                              <w:t>NOTE 1:</w:t>
                            </w:r>
                            <w:r w:rsidRPr="00AE4C2A">
                              <w:rPr>
                                <w:sz w:val="18"/>
                                <w:szCs w:val="18"/>
                              </w:rPr>
                              <w:tab/>
                              <w:t>Suspension can e.g. happen in case of locally detected UPF congestion. In that way the UPF can stop receiving duplicated traffic via 3GPP and non-3GPP access simultaneously.</w:t>
                            </w:r>
                          </w:p>
                          <w:p w14:paraId="7627291D" w14:textId="77777777" w:rsidR="002D3AB2" w:rsidRPr="00AE4C2A" w:rsidRDefault="002D3AB2" w:rsidP="002D3AB2">
                            <w:pPr>
                              <w:rPr>
                                <w:sz w:val="18"/>
                                <w:szCs w:val="18"/>
                              </w:rPr>
                            </w:pPr>
                            <w:r w:rsidRPr="00AE4C2A">
                              <w:rPr>
                                <w:sz w:val="18"/>
                                <w:szCs w:val="18"/>
                              </w:rPr>
                              <w:t>The UPF may indicate in PMF-Suspend Duplication Request message the type of traffic (i.e. GBR or non-GBR) for which traffic duplication is being suspended. Once the UE receives PMF-Suspend Duplication Request message from the UPF, the UE shall stop duplicating the type of traffic for which traffic duplication is suspended.</w:t>
                            </w:r>
                          </w:p>
                          <w:p w14:paraId="57614095" w14:textId="77777777" w:rsidR="002D3AB2" w:rsidRPr="00AE4C2A" w:rsidRDefault="002D3AB2" w:rsidP="002D3AB2">
                            <w:pPr>
                              <w:pStyle w:val="NO"/>
                              <w:rPr>
                                <w:sz w:val="18"/>
                                <w:szCs w:val="18"/>
                              </w:rPr>
                            </w:pPr>
                            <w:r w:rsidRPr="00AE4C2A">
                              <w:rPr>
                                <w:sz w:val="18"/>
                                <w:szCs w:val="18"/>
                              </w:rPr>
                              <w:t>NOTE 2:</w:t>
                            </w:r>
                            <w:r w:rsidRPr="00AE4C2A">
                              <w:rPr>
                                <w:sz w:val="18"/>
                                <w:szCs w:val="18"/>
                              </w:rPr>
                              <w:tab/>
                              <w:t>If the UPF does not provide the type of traffic (GBR or non-GBR) in the PMF-Suspend Duplication Request message, traffic duplication is suspended for all traffic for which traffic duplication is being performed.</w:t>
                            </w:r>
                          </w:p>
                          <w:p w14:paraId="48F7887E" w14:textId="77777777" w:rsidR="002D3AB2" w:rsidRPr="00AE4C2A" w:rsidRDefault="002D3AB2" w:rsidP="002D3AB2">
                            <w:pPr>
                              <w:rPr>
                                <w:sz w:val="18"/>
                                <w:szCs w:val="18"/>
                              </w:rPr>
                            </w:pPr>
                            <w:r w:rsidRPr="00AE4C2A">
                              <w:rPr>
                                <w:sz w:val="18"/>
                                <w:szCs w:val="18"/>
                              </w:rPr>
                              <w:t>UPF may decide to resume traffic duplication for a UE by sending PMF-Resume Duplication Request message. How the UPF determines to resume traffic duplication is implementation specific.</w:t>
                            </w:r>
                          </w:p>
                          <w:p w14:paraId="5B3C26FC" w14:textId="77777777" w:rsidR="002D3AB2" w:rsidRPr="00AE4C2A" w:rsidRDefault="002D3AB2" w:rsidP="002D3AB2">
                            <w:pPr>
                              <w:pStyle w:val="NO"/>
                              <w:rPr>
                                <w:sz w:val="18"/>
                                <w:szCs w:val="18"/>
                              </w:rPr>
                            </w:pPr>
                            <w:r w:rsidRPr="00AE4C2A">
                              <w:rPr>
                                <w:sz w:val="18"/>
                                <w:szCs w:val="18"/>
                              </w:rPr>
                              <w:t>NOTE 3:</w:t>
                            </w:r>
                            <w:r w:rsidRPr="00AE4C2A">
                              <w:rPr>
                                <w:sz w:val="18"/>
                                <w:szCs w:val="18"/>
                              </w:rPr>
                              <w:tab/>
                              <w:t>Resume of traffic duplication can e.g. happen in case UPF has detected that local congestion has diminished.</w:t>
                            </w:r>
                          </w:p>
                          <w:p w14:paraId="2DB069E4" w14:textId="77777777" w:rsidR="002D3AB2" w:rsidRPr="00AE4C2A" w:rsidRDefault="002D3AB2" w:rsidP="002D3AB2">
                            <w:pPr>
                              <w:rPr>
                                <w:sz w:val="18"/>
                                <w:szCs w:val="18"/>
                              </w:rPr>
                            </w:pPr>
                            <w:r w:rsidRPr="00AE4C2A">
                              <w:rPr>
                                <w:sz w:val="18"/>
                                <w:szCs w:val="18"/>
                              </w:rPr>
                              <w:t>Once the UE receives PMF-Resume Duplication Request message from the UPF, the UE may again duplicate the type of traffic for which traffic duplication is resumed based on the provided Redundant steering mode policies and UE implementation.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E58008C" id="_x0000_t202" coordsize="21600,21600" o:spt="202" path="m,l,21600r21600,l21600,xe">
                <v:stroke joinstyle="miter"/>
                <v:path gradientshapeok="t" o:connecttype="rect"/>
              </v:shapetype>
              <v:shape id="Text Box 3" o:spid="_x0000_s1026" type="#_x0000_t202" style="position:absolute;margin-left:6.45pt;margin-top:14.5pt;width:468.75pt;height:39.9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">
                <v:textbox style="mso-fit-shape-to-text:t">
                  <w:txbxContent>
                    <w:p w14:paraId="5FB94A92" w14:textId="77777777" w:rsidR="002D3AB2" w:rsidRPr="00AE4C2A" w:rsidRDefault="002D3AB2" w:rsidP="002D3AB2">
                      <w:pPr>
                        <w:pStyle w:val="Heading4"/>
                        <w:rPr>
                          <w:sz w:val="22"/>
                          <w:szCs w:val="18"/>
                        </w:rPr>
                      </w:pPr>
                      <w:r w:rsidRPr="00AE4C2A">
                        <w:rPr>
                          <w:sz w:val="22"/>
                          <w:szCs w:val="18"/>
                        </w:rPr>
                        <w:t>5.32.5.6</w:t>
                      </w:r>
                      <w:r w:rsidRPr="00AE4C2A">
                        <w:rPr>
                          <w:sz w:val="22"/>
                          <w:szCs w:val="18"/>
                        </w:rPr>
                        <w:tab/>
                        <w:t>Suspend and Resume Traffic Duplication</w:t>
                      </w:r>
                    </w:p>
                    <w:p w14:paraId="626EA771" w14:textId="77777777" w:rsidR="002D3AB2" w:rsidRPr="00AE4C2A" w:rsidRDefault="002D3AB2" w:rsidP="002D3AB2">
                      <w:pPr>
                        <w:rPr>
                          <w:sz w:val="18"/>
                          <w:szCs w:val="18"/>
                        </w:rPr>
                      </w:pPr>
                      <w:r w:rsidRPr="00AE4C2A">
                        <w:rPr>
                          <w:sz w:val="18"/>
                          <w:szCs w:val="18"/>
                        </w:rPr>
                        <w:t>As part of the Redundant Steering Mode, UPF can decide to suspend traffic duplication for a UE by sending PMF- Suspend Duplication Request message to the UE. How the UPF determines to suspend traffic duplication is implementation specific.</w:t>
                      </w:r>
                    </w:p>
                    <w:p w14:paraId="4A1A832D" w14:textId="77777777" w:rsidR="002D3AB2" w:rsidRPr="00AE4C2A" w:rsidRDefault="002D3AB2" w:rsidP="002D3AB2">
                      <w:pPr>
                        <w:pStyle w:val="NO"/>
                        <w:rPr>
                          <w:sz w:val="18"/>
                          <w:szCs w:val="18"/>
                        </w:rPr>
                      </w:pPr>
                      <w:r w:rsidRPr="00AE4C2A">
                        <w:rPr>
                          <w:sz w:val="18"/>
                          <w:szCs w:val="18"/>
                        </w:rPr>
                        <w:t>NOTE 1:</w:t>
                      </w:r>
                      <w:r w:rsidRPr="00AE4C2A">
                        <w:rPr>
                          <w:sz w:val="18"/>
                          <w:szCs w:val="18"/>
                        </w:rPr>
                        <w:tab/>
                        <w:t xml:space="preserve">Suspension can </w:t>
                      </w:r>
                      <w:proofErr w:type="gramStart"/>
                      <w:r w:rsidRPr="00AE4C2A">
                        <w:rPr>
                          <w:sz w:val="18"/>
                          <w:szCs w:val="18"/>
                        </w:rPr>
                        <w:t>e.g.</w:t>
                      </w:r>
                      <w:proofErr w:type="gramEnd"/>
                      <w:r w:rsidRPr="00AE4C2A">
                        <w:rPr>
                          <w:sz w:val="18"/>
                          <w:szCs w:val="18"/>
                        </w:rPr>
                        <w:t xml:space="preserve"> happen in case of locally detected UPF congestion. In that way the UPF can stop receiving duplicated traffic via 3GPP and non-3GPP access simultaneously.</w:t>
                      </w:r>
                    </w:p>
                    <w:p w14:paraId="7627291D" w14:textId="77777777" w:rsidR="002D3AB2" w:rsidRPr="00AE4C2A" w:rsidRDefault="002D3AB2" w:rsidP="002D3AB2">
                      <w:pPr>
                        <w:rPr>
                          <w:sz w:val="18"/>
                          <w:szCs w:val="18"/>
                        </w:rPr>
                      </w:pPr>
                      <w:r w:rsidRPr="00AE4C2A">
                        <w:rPr>
                          <w:sz w:val="18"/>
                          <w:szCs w:val="18"/>
                        </w:rPr>
                        <w:t>The UPF may indicate in PMF-Suspend Duplication Request message the type of traffic (</w:t>
                      </w:r>
                      <w:proofErr w:type="gramStart"/>
                      <w:r w:rsidRPr="00AE4C2A">
                        <w:rPr>
                          <w:sz w:val="18"/>
                          <w:szCs w:val="18"/>
                        </w:rPr>
                        <w:t>i.e.</w:t>
                      </w:r>
                      <w:proofErr w:type="gramEnd"/>
                      <w:r w:rsidRPr="00AE4C2A">
                        <w:rPr>
                          <w:sz w:val="18"/>
                          <w:szCs w:val="18"/>
                        </w:rPr>
                        <w:t xml:space="preserve"> GBR or non-GBR) for which traffic duplication is being suspended. Once the UE receives PMF-Suspend Duplication Request message from the UPF, the UE shall stop duplicating the type of traffic for which traffic duplication is suspended.</w:t>
                      </w:r>
                    </w:p>
                    <w:p w14:paraId="57614095" w14:textId="77777777" w:rsidR="002D3AB2" w:rsidRPr="00AE4C2A" w:rsidRDefault="002D3AB2" w:rsidP="002D3AB2">
                      <w:pPr>
                        <w:pStyle w:val="NO"/>
                        <w:rPr>
                          <w:sz w:val="18"/>
                          <w:szCs w:val="18"/>
                        </w:rPr>
                      </w:pPr>
                      <w:r w:rsidRPr="00AE4C2A">
                        <w:rPr>
                          <w:sz w:val="18"/>
                          <w:szCs w:val="18"/>
                        </w:rPr>
                        <w:t>NOTE 2:</w:t>
                      </w:r>
                      <w:r w:rsidRPr="00AE4C2A">
                        <w:rPr>
                          <w:sz w:val="18"/>
                          <w:szCs w:val="18"/>
                        </w:rPr>
                        <w:tab/>
                        <w:t>If the UPF does not provide the type of traffic (GBR or non-GBR) in the PMF-Suspend Duplication Request message, traffic duplication is suspended for all traffic for which traffic duplication is being performed.</w:t>
                      </w:r>
                    </w:p>
                    <w:p w14:paraId="48F7887E" w14:textId="77777777" w:rsidR="002D3AB2" w:rsidRPr="00AE4C2A" w:rsidRDefault="002D3AB2" w:rsidP="002D3AB2">
                      <w:pPr>
                        <w:rPr>
                          <w:sz w:val="18"/>
                          <w:szCs w:val="18"/>
                        </w:rPr>
                      </w:pPr>
                      <w:r w:rsidRPr="00AE4C2A">
                        <w:rPr>
                          <w:sz w:val="18"/>
                          <w:szCs w:val="18"/>
                        </w:rPr>
                        <w:t>UPF may decide to resume traffic duplication for a UE by sending PMF-Resume Duplication Request message. How the UPF determines to resume traffic duplication is implementation specific.</w:t>
                      </w:r>
                    </w:p>
                    <w:p w14:paraId="5B3C26FC" w14:textId="77777777" w:rsidR="002D3AB2" w:rsidRPr="00AE4C2A" w:rsidRDefault="002D3AB2" w:rsidP="002D3AB2">
                      <w:pPr>
                        <w:pStyle w:val="NO"/>
                        <w:rPr>
                          <w:sz w:val="18"/>
                          <w:szCs w:val="18"/>
                        </w:rPr>
                      </w:pPr>
                      <w:r w:rsidRPr="00AE4C2A">
                        <w:rPr>
                          <w:sz w:val="18"/>
                          <w:szCs w:val="18"/>
                        </w:rPr>
                        <w:t>NOTE 3:</w:t>
                      </w:r>
                      <w:r w:rsidRPr="00AE4C2A">
                        <w:rPr>
                          <w:sz w:val="18"/>
                          <w:szCs w:val="18"/>
                        </w:rPr>
                        <w:tab/>
                        <w:t xml:space="preserve">Resume of traffic duplication can </w:t>
                      </w:r>
                      <w:proofErr w:type="gramStart"/>
                      <w:r w:rsidRPr="00AE4C2A">
                        <w:rPr>
                          <w:sz w:val="18"/>
                          <w:szCs w:val="18"/>
                        </w:rPr>
                        <w:t>e.g.</w:t>
                      </w:r>
                      <w:proofErr w:type="gramEnd"/>
                      <w:r w:rsidRPr="00AE4C2A">
                        <w:rPr>
                          <w:sz w:val="18"/>
                          <w:szCs w:val="18"/>
                        </w:rPr>
                        <w:t xml:space="preserve"> happen in case UPF has detected that local congestion has diminished.</w:t>
                      </w:r>
                    </w:p>
                    <w:p w14:paraId="2DB069E4" w14:textId="77777777" w:rsidR="002D3AB2" w:rsidRPr="00AE4C2A" w:rsidRDefault="002D3AB2" w:rsidP="002D3AB2">
                      <w:pPr>
                        <w:rPr>
                          <w:sz w:val="18"/>
                          <w:szCs w:val="18"/>
                        </w:rPr>
                      </w:pPr>
                      <w:r w:rsidRPr="00AE4C2A">
                        <w:rPr>
                          <w:sz w:val="18"/>
                          <w:szCs w:val="18"/>
                        </w:rPr>
                        <w:t>Once the UE receives PMF-Resume Duplication Request message from the UPF, the UE may again duplicate the type of traffic for which traffic duplication is resumed based on the provided Redundant steering mode policies and UE implementation.</w:t>
                      </w:r>
                    </w:p>
                  </w:txbxContent>
                </v:textbox>
                <w10:wrap type="square"/>
              </v:shape>
            </w:pict>
          </mc:Fallback>
        </mc:AlternateContent>
      </w:r>
    </w:p>
    <w:p w14:paraId="4F56BBDC" w14:textId="42D21D5B" w:rsidR="008A126E" w:rsidRDefault="008A126E" w:rsidP="00375CD5">
      <w:pPr>
        <w:spacing w:after="0"/>
      </w:pPr>
      <w:r>
        <w:t>The reasons for UPF to suspend traffic duplication are implementation specific. Note 1 provides some guidance that the suspension may be based on locally detected UPF congestion. To help resolve this congestion, the UPF may send a PMF-Suspend Duplication Request message to the UE indicating:</w:t>
      </w:r>
    </w:p>
    <w:p w14:paraId="4E6CF547" w14:textId="6496D631" w:rsidR="008A126E" w:rsidRDefault="00D70C68" w:rsidP="00375CD5">
      <w:pPr>
        <w:pStyle w:val="ListParagraph"/>
        <w:numPr>
          <w:ilvl w:val="0"/>
          <w:numId w:val="33"/>
        </w:numPr>
        <w:spacing w:after="0"/>
      </w:pPr>
      <w:r>
        <w:t>s</w:t>
      </w:r>
      <w:r w:rsidR="008A126E">
        <w:t>uspend duplication for a certain type of traffic (GBR or non-GBR</w:t>
      </w:r>
      <w:r>
        <w:t>), or</w:t>
      </w:r>
    </w:p>
    <w:p w14:paraId="2C1195F2" w14:textId="2065CA10" w:rsidR="008A126E" w:rsidRDefault="00D70C68" w:rsidP="00375CD5">
      <w:pPr>
        <w:pStyle w:val="ListParagraph"/>
        <w:numPr>
          <w:ilvl w:val="0"/>
          <w:numId w:val="33"/>
        </w:numPr>
        <w:spacing w:after="0"/>
      </w:pPr>
      <w:r>
        <w:t>s</w:t>
      </w:r>
      <w:r w:rsidR="008A126E">
        <w:t>uspend duplication for all traffic</w:t>
      </w:r>
      <w:r>
        <w:t>.</w:t>
      </w:r>
    </w:p>
    <w:p w14:paraId="71502476" w14:textId="77777777" w:rsidR="008A126E" w:rsidRDefault="008A126E" w:rsidP="008A126E">
      <w:pPr>
        <w:spacing w:after="0"/>
      </w:pPr>
      <w:r>
        <w:t>In response, the UE shall stop duplicating the type of traffic</w:t>
      </w:r>
      <w:r w:rsidRPr="008A126E">
        <w:t xml:space="preserve"> </w:t>
      </w:r>
      <w:r>
        <w:t>for which traffic duplication is suspended.</w:t>
      </w:r>
    </w:p>
    <w:p w14:paraId="008D086D" w14:textId="77777777" w:rsidR="008A126E" w:rsidRDefault="008A126E" w:rsidP="008A126E">
      <w:pPr>
        <w:spacing w:after="0"/>
      </w:pPr>
    </w:p>
    <w:p w14:paraId="20E63043" w14:textId="08C9F88F" w:rsidR="002D3AB2" w:rsidRDefault="00D70C68" w:rsidP="008A126E">
      <w:pPr>
        <w:spacing w:after="0"/>
      </w:pPr>
      <w:r>
        <w:t>However, what i</w:t>
      </w:r>
      <w:r w:rsidR="008A126E">
        <w:t xml:space="preserve">s not clear </w:t>
      </w:r>
      <w:r>
        <w:t xml:space="preserve">is </w:t>
      </w:r>
      <w:r w:rsidR="008A126E">
        <w:t xml:space="preserve">how the UE determines which access leg to </w:t>
      </w:r>
      <w:r>
        <w:t>use for uplink traffic, when traffic duplication is suspended.</w:t>
      </w:r>
    </w:p>
    <w:p w14:paraId="18808E2C" w14:textId="16DAE1FD" w:rsidR="00D70C68" w:rsidRDefault="00D70C68" w:rsidP="008A126E">
      <w:pPr>
        <w:spacing w:after="0"/>
      </w:pPr>
    </w:p>
    <w:p w14:paraId="661C5CA2" w14:textId="6E6C57EA" w:rsidR="00D70C68" w:rsidRPr="00D70C68" w:rsidRDefault="00D70C68" w:rsidP="00AE4C2A">
      <w:pPr>
        <w:spacing w:after="0"/>
        <w:ind w:left="284"/>
        <w:rPr>
          <w:b/>
          <w:bCs/>
          <w:i/>
          <w:iCs/>
        </w:rPr>
      </w:pPr>
      <w:r w:rsidRPr="00D70C68">
        <w:rPr>
          <w:b/>
          <w:bCs/>
          <w:i/>
          <w:iCs/>
        </w:rPr>
        <w:t xml:space="preserve">Observation 1: </w:t>
      </w:r>
      <w:r>
        <w:rPr>
          <w:b/>
          <w:bCs/>
          <w:i/>
          <w:iCs/>
        </w:rPr>
        <w:t>W</w:t>
      </w:r>
      <w:r w:rsidRPr="00D70C68">
        <w:rPr>
          <w:b/>
          <w:bCs/>
          <w:i/>
          <w:iCs/>
        </w:rPr>
        <w:t>hen the UE is told to suspend traffic duplication, it needs to determine which leg to use for uplink transmissions</w:t>
      </w:r>
      <w:r>
        <w:rPr>
          <w:b/>
          <w:bCs/>
          <w:i/>
          <w:iCs/>
        </w:rPr>
        <w:t>.</w:t>
      </w:r>
    </w:p>
    <w:p w14:paraId="711E6D4C" w14:textId="384FDEFB" w:rsidR="00910041" w:rsidRDefault="00910041" w:rsidP="008A126E">
      <w:pPr>
        <w:spacing w:after="0"/>
      </w:pPr>
    </w:p>
    <w:p w14:paraId="5CB469ED" w14:textId="09C794AD" w:rsidR="00910041" w:rsidRDefault="00910041" w:rsidP="008A126E">
      <w:pPr>
        <w:spacing w:after="0"/>
      </w:pPr>
      <w:r>
        <w:t>In our view, the UPF may have a preference to suspend traffic duplication over one access leg. For example, the UPF may determine that one of the N3 interfaces is more congested</w:t>
      </w:r>
      <w:r w:rsidR="00500150">
        <w:t>, or the UPF may be configured with a preferred access when duplication is suspended</w:t>
      </w:r>
      <w:r>
        <w:t>. In such a case, the UPF may indicate</w:t>
      </w:r>
      <w:r w:rsidR="00500150">
        <w:t>,</w:t>
      </w:r>
      <w:r>
        <w:t xml:space="preserve"> in the</w:t>
      </w:r>
      <w:r w:rsidRPr="00910041">
        <w:t xml:space="preserve"> </w:t>
      </w:r>
      <w:r>
        <w:t>PMF-Suspend Duplication Request</w:t>
      </w:r>
      <w:r w:rsidR="00500150">
        <w:t>,</w:t>
      </w:r>
      <w:r>
        <w:t xml:space="preserve"> which access leg to </w:t>
      </w:r>
      <w:r w:rsidR="00D70C68">
        <w:t xml:space="preserve">suspend (3GPP or non-3GPP). </w:t>
      </w:r>
    </w:p>
    <w:p w14:paraId="0C5C0A5F" w14:textId="42068CD1" w:rsidR="00D70C68" w:rsidRDefault="00D70C68" w:rsidP="008A126E">
      <w:pPr>
        <w:spacing w:after="0"/>
      </w:pPr>
    </w:p>
    <w:p w14:paraId="10551182" w14:textId="24081192" w:rsidR="00D70C68" w:rsidRPr="00D70C68" w:rsidRDefault="00D70C68" w:rsidP="00AE4C2A">
      <w:pPr>
        <w:spacing w:after="0"/>
        <w:ind w:left="284"/>
        <w:rPr>
          <w:b/>
          <w:bCs/>
          <w:i/>
          <w:iCs/>
        </w:rPr>
      </w:pPr>
      <w:r w:rsidRPr="00D70C68">
        <w:rPr>
          <w:b/>
          <w:bCs/>
          <w:i/>
          <w:iCs/>
        </w:rPr>
        <w:t>Proposal 1: In the PMF-Suspend Duplication Request</w:t>
      </w:r>
      <w:r>
        <w:rPr>
          <w:b/>
          <w:bCs/>
          <w:i/>
          <w:iCs/>
        </w:rPr>
        <w:t>,</w:t>
      </w:r>
      <w:r w:rsidRPr="00D70C68">
        <w:rPr>
          <w:b/>
          <w:bCs/>
          <w:i/>
          <w:iCs/>
        </w:rPr>
        <w:t xml:space="preserve"> the UPF</w:t>
      </w:r>
      <w:r>
        <w:rPr>
          <w:b/>
          <w:bCs/>
          <w:i/>
          <w:iCs/>
        </w:rPr>
        <w:t xml:space="preserve"> may</w:t>
      </w:r>
      <w:r w:rsidRPr="00D70C68">
        <w:rPr>
          <w:b/>
          <w:bCs/>
          <w:i/>
          <w:iCs/>
        </w:rPr>
        <w:t xml:space="preserve"> indicate which access leg to suspend (3GPP or non-3GPP).</w:t>
      </w:r>
    </w:p>
    <w:p w14:paraId="022CC847" w14:textId="0B0BF2AF" w:rsidR="00D70C68" w:rsidRDefault="00D70C68" w:rsidP="008A126E">
      <w:pPr>
        <w:spacing w:after="0"/>
      </w:pPr>
    </w:p>
    <w:p w14:paraId="6469E177" w14:textId="396471E5" w:rsidR="00D70C68" w:rsidRDefault="00AE4C2A" w:rsidP="008A126E">
      <w:pPr>
        <w:spacing w:after="0"/>
      </w:pPr>
      <w:r>
        <w:t xml:space="preserve">If the UPF does not indicate an access leg to suspend, the decision may be left to the UE. </w:t>
      </w:r>
    </w:p>
    <w:p w14:paraId="7B8CD543" w14:textId="77777777" w:rsidR="00AE4C2A" w:rsidRDefault="00AE4C2A" w:rsidP="008A126E">
      <w:pPr>
        <w:spacing w:after="0"/>
      </w:pPr>
    </w:p>
    <w:p w14:paraId="0E2799A2" w14:textId="48A8A2F2" w:rsidR="00AE4C2A" w:rsidRDefault="00AE4C2A" w:rsidP="00AE4C2A">
      <w:pPr>
        <w:spacing w:after="0"/>
        <w:ind w:left="284"/>
        <w:rPr>
          <w:b/>
          <w:bCs/>
          <w:i/>
          <w:iCs/>
        </w:rPr>
      </w:pPr>
      <w:r w:rsidRPr="00D70C68">
        <w:rPr>
          <w:b/>
          <w:bCs/>
          <w:i/>
          <w:iCs/>
        </w:rPr>
        <w:t xml:space="preserve">Proposal </w:t>
      </w:r>
      <w:r>
        <w:rPr>
          <w:b/>
          <w:bCs/>
          <w:i/>
          <w:iCs/>
        </w:rPr>
        <w:t>2</w:t>
      </w:r>
      <w:r w:rsidRPr="00D70C68">
        <w:rPr>
          <w:b/>
          <w:bCs/>
          <w:i/>
          <w:iCs/>
        </w:rPr>
        <w:t>: In the PMF-Suspend Duplication Request</w:t>
      </w:r>
      <w:r>
        <w:rPr>
          <w:b/>
          <w:bCs/>
          <w:i/>
          <w:iCs/>
        </w:rPr>
        <w:t>,</w:t>
      </w:r>
      <w:r w:rsidRPr="00D70C68">
        <w:rPr>
          <w:b/>
          <w:bCs/>
          <w:i/>
          <w:iCs/>
        </w:rPr>
        <w:t xml:space="preserve"> </w:t>
      </w:r>
      <w:r>
        <w:rPr>
          <w:b/>
          <w:bCs/>
          <w:i/>
          <w:iCs/>
        </w:rPr>
        <w:t xml:space="preserve">if </w:t>
      </w:r>
      <w:r w:rsidRPr="00D70C68">
        <w:rPr>
          <w:b/>
          <w:bCs/>
          <w:i/>
          <w:iCs/>
        </w:rPr>
        <w:t>the UPF</w:t>
      </w:r>
      <w:r>
        <w:rPr>
          <w:b/>
          <w:bCs/>
          <w:i/>
          <w:iCs/>
        </w:rPr>
        <w:t xml:space="preserve"> does not</w:t>
      </w:r>
      <w:r w:rsidRPr="00D70C68">
        <w:rPr>
          <w:b/>
          <w:bCs/>
          <w:i/>
          <w:iCs/>
        </w:rPr>
        <w:t xml:space="preserve"> indicate which access leg to suspend</w:t>
      </w:r>
      <w:r>
        <w:rPr>
          <w:b/>
          <w:bCs/>
          <w:i/>
          <w:iCs/>
        </w:rPr>
        <w:t xml:space="preserve">, the UE may decide which access leg to use for the uplink </w:t>
      </w:r>
      <w:r w:rsidR="00500150">
        <w:rPr>
          <w:b/>
          <w:bCs/>
          <w:i/>
          <w:iCs/>
        </w:rPr>
        <w:t>transmissions.</w:t>
      </w:r>
    </w:p>
    <w:p w14:paraId="66A2F52B" w14:textId="77777777" w:rsidR="00AE4C2A" w:rsidRPr="00D70C68" w:rsidRDefault="00AE4C2A" w:rsidP="00AE4C2A">
      <w:pPr>
        <w:spacing w:after="0"/>
        <w:rPr>
          <w:b/>
          <w:bCs/>
          <w:i/>
          <w:iCs/>
        </w:rPr>
      </w:pPr>
    </w:p>
    <w:p w14:paraId="3893BED8" w14:textId="59DD9167" w:rsidR="008A126E" w:rsidRDefault="00AE4C2A" w:rsidP="00375CD5">
      <w:pPr>
        <w:spacing w:after="0"/>
      </w:pPr>
      <w:r>
        <w:t>If Proposal 1 and Proposal 2 are agreeable, then the accompanying CR to 23.501 is provided in S2-</w:t>
      </w:r>
      <w:r w:rsidRPr="00AE4C2A">
        <w:rPr>
          <w:highlight w:val="cyan"/>
        </w:rPr>
        <w:t>230</w:t>
      </w:r>
      <w:r w:rsidR="006341BE">
        <w:t>4557</w:t>
      </w:r>
      <w:r>
        <w:t>.</w:t>
      </w:r>
    </w:p>
    <w:p w14:paraId="187CF033" w14:textId="2ECB166E" w:rsidR="00D50DDA" w:rsidRDefault="00D50DDA" w:rsidP="00375CD5">
      <w:pPr>
        <w:spacing w:after="0"/>
        <w:rPr>
          <w:rFonts w:ascii="Arial" w:eastAsia="MS Mincho" w:hAnsi="Arial"/>
          <w:sz w:val="32"/>
          <w:szCs w:val="32"/>
        </w:rPr>
      </w:pPr>
    </w:p>
    <w:p w14:paraId="4028567F" w14:textId="17C8C2B9" w:rsidR="00500150" w:rsidRDefault="00500150" w:rsidP="00500150">
      <w:pPr>
        <w:pStyle w:val="Heading1"/>
      </w:pPr>
      <w:r>
        <w:t>2. References</w:t>
      </w:r>
    </w:p>
    <w:p w14:paraId="0BE2EFFA" w14:textId="028864B6" w:rsidR="00500150" w:rsidRPr="00500150" w:rsidRDefault="00500150" w:rsidP="00500150">
      <w:r w:rsidRPr="00500150">
        <w:t>[1] TS 23.501, 5G System architecture for the 5G System (5GS), V18.1.0</w:t>
      </w:r>
    </w:p>
    <w:sectPr w:rsidR="00500150" w:rsidRPr="00500150" w:rsidSect="00DF3FAC">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FA91D" w14:textId="77777777" w:rsidR="000702D9" w:rsidRDefault="000702D9">
      <w:r>
        <w:separator/>
      </w:r>
    </w:p>
  </w:endnote>
  <w:endnote w:type="continuationSeparator" w:id="0">
    <w:p w14:paraId="5EE568D3" w14:textId="77777777" w:rsidR="000702D9" w:rsidRDefault="0007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51B84" w14:textId="77777777" w:rsidR="000702D9" w:rsidRDefault="000702D9">
      <w:r>
        <w:separator/>
      </w:r>
    </w:p>
  </w:footnote>
  <w:footnote w:type="continuationSeparator" w:id="0">
    <w:p w14:paraId="59677484" w14:textId="77777777" w:rsidR="000702D9" w:rsidRDefault="00070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B447" w14:textId="77777777" w:rsidR="00F84F7E" w:rsidRPr="00E80529" w:rsidRDefault="00F84F7E" w:rsidP="00DF3FAC">
    <w:pPr>
      <w:framePr w:w="2851" w:h="244" w:hRule="exact" w:wrap="around" w:vAnchor="text" w:hAnchor="page" w:x="1156" w:y="-1"/>
      <w:rPr>
        <w:rFonts w:ascii="Arial" w:hAnsi="Arial" w:cs="Arial"/>
        <w:b/>
        <w:bCs/>
        <w:sz w:val="18"/>
        <w:lang w:val="fr-FR"/>
      </w:rPr>
    </w:pPr>
    <w:r w:rsidRPr="00E80529">
      <w:rPr>
        <w:rFonts w:ascii="Arial" w:hAnsi="Arial" w:cs="Arial"/>
        <w:b/>
        <w:bCs/>
        <w:sz w:val="18"/>
        <w:lang w:val="fr-FR"/>
      </w:rPr>
      <w:t>SA WG2 Temporary Document</w:t>
    </w:r>
  </w:p>
  <w:p w14:paraId="262D114A" w14:textId="77777777" w:rsidR="00F84F7E" w:rsidRPr="00605053" w:rsidRDefault="00F84F7E" w:rsidP="00DF3FAC">
    <w:pPr>
      <w:framePr w:w="946" w:h="272" w:hRule="exact" w:wrap="around" w:vAnchor="text" w:hAnchor="margin" w:xAlign="center" w:y="-1"/>
      <w:rPr>
        <w:rFonts w:ascii="Arial" w:hAnsi="Arial" w:cs="Arial"/>
        <w:b/>
        <w:bCs/>
        <w:sz w:val="18"/>
        <w:lang w:val="fr-FR"/>
        <w:rPrChange w:id="2" w:author="Rocco Di Girolamo" w:date="2023-04-06T11:30:00Z">
          <w:rPr>
            <w:rFonts w:ascii="Arial" w:hAnsi="Arial" w:cs="Arial"/>
            <w:b/>
            <w:bCs/>
            <w:sz w:val="18"/>
          </w:rPr>
        </w:rPrChange>
      </w:rPr>
    </w:pPr>
    <w:r w:rsidRPr="00E80529">
      <w:rPr>
        <w:rFonts w:ascii="Arial" w:hAnsi="Arial" w:cs="Arial"/>
        <w:b/>
        <w:bCs/>
        <w:sz w:val="18"/>
        <w:lang w:val="fr-FR"/>
      </w:rPr>
      <w:t xml:space="preserve">Page </w:t>
    </w:r>
    <w:r>
      <w:rPr>
        <w:rFonts w:ascii="Arial" w:hAnsi="Arial" w:cs="Arial"/>
        <w:b/>
        <w:bCs/>
        <w:sz w:val="18"/>
      </w:rPr>
      <w:fldChar w:fldCharType="begin"/>
    </w:r>
    <w:r w:rsidRPr="00605053">
      <w:rPr>
        <w:rFonts w:ascii="Arial" w:hAnsi="Arial" w:cs="Arial"/>
        <w:b/>
        <w:bCs/>
        <w:sz w:val="18"/>
        <w:lang w:val="fr-FR"/>
        <w:rPrChange w:id="3" w:author="Rocco Di Girolamo" w:date="2023-04-06T11:30:00Z">
          <w:rPr>
            <w:rFonts w:ascii="Arial" w:hAnsi="Arial" w:cs="Arial"/>
            <w:b/>
            <w:bCs/>
            <w:sz w:val="18"/>
          </w:rPr>
        </w:rPrChange>
      </w:rPr>
      <w:instrText xml:space="preserve">page </w:instrText>
    </w:r>
    <w:r>
      <w:rPr>
        <w:rFonts w:ascii="Arial" w:hAnsi="Arial" w:cs="Arial"/>
        <w:b/>
        <w:bCs/>
        <w:sz w:val="18"/>
      </w:rPr>
      <w:fldChar w:fldCharType="separate"/>
    </w:r>
    <w:r w:rsidR="00BF7F11" w:rsidRPr="00605053">
      <w:rPr>
        <w:rFonts w:ascii="Arial" w:hAnsi="Arial" w:cs="Arial"/>
        <w:b/>
        <w:bCs/>
        <w:noProof/>
        <w:sz w:val="18"/>
        <w:lang w:val="fr-FR"/>
        <w:rPrChange w:id="4" w:author="Rocco Di Girolamo" w:date="2023-04-06T11:30:00Z">
          <w:rPr>
            <w:rFonts w:ascii="Arial" w:hAnsi="Arial" w:cs="Arial"/>
            <w:b/>
            <w:bCs/>
            <w:noProof/>
            <w:sz w:val="18"/>
          </w:rPr>
        </w:rPrChange>
      </w:rPr>
      <w:t>4</w:t>
    </w:r>
    <w:r>
      <w:rPr>
        <w:rFonts w:ascii="Arial" w:hAnsi="Arial" w:cs="Arial"/>
        <w:b/>
        <w:bCs/>
        <w:sz w:val="18"/>
      </w:rPr>
      <w:fldChar w:fldCharType="end"/>
    </w:r>
  </w:p>
  <w:p w14:paraId="29FD0359" w14:textId="77777777" w:rsidR="00F84F7E" w:rsidRPr="00A75F06" w:rsidRDefault="00F84F7E" w:rsidP="00DF3FAC">
    <w:pPr>
      <w:pStyle w:val="Header"/>
      <w:rPr>
        <w:lang w:val="fr-CA"/>
        <w:rPrChange w:id="5" w:author="MP " w:date="2023-04-05T16:05: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27283364">
    <w:abstractNumId w:val="31"/>
  </w:num>
  <w:num w:numId="2" w16cid:durableId="997344767">
    <w:abstractNumId w:val="6"/>
  </w:num>
  <w:num w:numId="3" w16cid:durableId="38668577">
    <w:abstractNumId w:val="2"/>
  </w:num>
  <w:num w:numId="4" w16cid:durableId="1690640488">
    <w:abstractNumId w:val="1"/>
  </w:num>
  <w:num w:numId="5" w16cid:durableId="1732576969">
    <w:abstractNumId w:val="0"/>
  </w:num>
  <w:num w:numId="6" w16cid:durableId="239557781">
    <w:abstractNumId w:val="22"/>
  </w:num>
  <w:num w:numId="7" w16cid:durableId="302194632">
    <w:abstractNumId w:val="23"/>
  </w:num>
  <w:num w:numId="8" w16cid:durableId="1678532724">
    <w:abstractNumId w:val="21"/>
  </w:num>
  <w:num w:numId="9" w16cid:durableId="250818282">
    <w:abstractNumId w:val="13"/>
  </w:num>
  <w:num w:numId="10" w16cid:durableId="1888565335">
    <w:abstractNumId w:val="29"/>
  </w:num>
  <w:num w:numId="11" w16cid:durableId="660818633">
    <w:abstractNumId w:val="30"/>
  </w:num>
  <w:num w:numId="12" w16cid:durableId="854417622">
    <w:abstractNumId w:val="24"/>
  </w:num>
  <w:num w:numId="13" w16cid:durableId="1018046025">
    <w:abstractNumId w:val="8"/>
  </w:num>
  <w:num w:numId="14" w16cid:durableId="2085452832">
    <w:abstractNumId w:val="17"/>
  </w:num>
  <w:num w:numId="15" w16cid:durableId="683555718">
    <w:abstractNumId w:val="14"/>
  </w:num>
  <w:num w:numId="16" w16cid:durableId="1285817965">
    <w:abstractNumId w:val="4"/>
  </w:num>
  <w:num w:numId="17" w16cid:durableId="1109161585">
    <w:abstractNumId w:val="9"/>
  </w:num>
  <w:num w:numId="18" w16cid:durableId="421419066">
    <w:abstractNumId w:val="20"/>
  </w:num>
  <w:num w:numId="19" w16cid:durableId="1845627224">
    <w:abstractNumId w:val="26"/>
  </w:num>
  <w:num w:numId="20" w16cid:durableId="545485689">
    <w:abstractNumId w:val="28"/>
  </w:num>
  <w:num w:numId="21" w16cid:durableId="1150485041">
    <w:abstractNumId w:val="16"/>
  </w:num>
  <w:num w:numId="22" w16cid:durableId="1182817663">
    <w:abstractNumId w:val="12"/>
  </w:num>
  <w:num w:numId="23" w16cid:durableId="404689289">
    <w:abstractNumId w:val="25"/>
  </w:num>
  <w:num w:numId="24" w16cid:durableId="1795177902">
    <w:abstractNumId w:val="15"/>
  </w:num>
  <w:num w:numId="25" w16cid:durableId="181869545">
    <w:abstractNumId w:val="11"/>
  </w:num>
  <w:num w:numId="26" w16cid:durableId="1953199711">
    <w:abstractNumId w:val="19"/>
  </w:num>
  <w:num w:numId="27" w16cid:durableId="1841389422">
    <w:abstractNumId w:val="18"/>
  </w:num>
  <w:num w:numId="28" w16cid:durableId="966740237">
    <w:abstractNumId w:val="27"/>
  </w:num>
  <w:num w:numId="29" w16cid:durableId="754742104">
    <w:abstractNumId w:val="5"/>
  </w:num>
  <w:num w:numId="30" w16cid:durableId="1152331791">
    <w:abstractNumId w:val="3"/>
  </w:num>
  <w:num w:numId="31" w16cid:durableId="1687320346">
    <w:abstractNumId w:val="17"/>
  </w:num>
  <w:num w:numId="32" w16cid:durableId="2085640964">
    <w:abstractNumId w:val="10"/>
  </w:num>
  <w:num w:numId="33" w16cid:durableId="94550465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cco Di Girolamo">
    <w15:presenceInfo w15:providerId="AD" w15:userId="S::Rocco.Digirolamo@InterDigital.com::4e1a4361-8074-4942-9c86-5d54decc7f44"/>
  </w15:person>
  <w15:person w15:author="MP ">
    <w15:presenceInfo w15:providerId="None" w15:userId="MP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658A"/>
    <w:rsid w:val="000565B9"/>
    <w:rsid w:val="00056E52"/>
    <w:rsid w:val="00056E8C"/>
    <w:rsid w:val="0005780D"/>
    <w:rsid w:val="00060243"/>
    <w:rsid w:val="00061D7A"/>
    <w:rsid w:val="0006380A"/>
    <w:rsid w:val="0006415A"/>
    <w:rsid w:val="0006417B"/>
    <w:rsid w:val="00064D73"/>
    <w:rsid w:val="00067615"/>
    <w:rsid w:val="000702D9"/>
    <w:rsid w:val="000705FF"/>
    <w:rsid w:val="000706EE"/>
    <w:rsid w:val="00070968"/>
    <w:rsid w:val="00072348"/>
    <w:rsid w:val="00074904"/>
    <w:rsid w:val="00074A22"/>
    <w:rsid w:val="00074A67"/>
    <w:rsid w:val="00075AC8"/>
    <w:rsid w:val="00076B5D"/>
    <w:rsid w:val="00077937"/>
    <w:rsid w:val="00077B74"/>
    <w:rsid w:val="00077B77"/>
    <w:rsid w:val="00077CA3"/>
    <w:rsid w:val="000817AE"/>
    <w:rsid w:val="00083339"/>
    <w:rsid w:val="00083826"/>
    <w:rsid w:val="00086F8B"/>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7C42"/>
    <w:rsid w:val="000C7D04"/>
    <w:rsid w:val="000C7F33"/>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4D"/>
    <w:rsid w:val="0011111F"/>
    <w:rsid w:val="0011143B"/>
    <w:rsid w:val="00111E72"/>
    <w:rsid w:val="00112AFD"/>
    <w:rsid w:val="00113E4A"/>
    <w:rsid w:val="00114083"/>
    <w:rsid w:val="001146B2"/>
    <w:rsid w:val="0011548A"/>
    <w:rsid w:val="00115AEA"/>
    <w:rsid w:val="00115F51"/>
    <w:rsid w:val="001201FE"/>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230F"/>
    <w:rsid w:val="001D2422"/>
    <w:rsid w:val="001D27D8"/>
    <w:rsid w:val="001D41E0"/>
    <w:rsid w:val="001D44B4"/>
    <w:rsid w:val="001D44C6"/>
    <w:rsid w:val="001D48B4"/>
    <w:rsid w:val="001D49E4"/>
    <w:rsid w:val="001E1576"/>
    <w:rsid w:val="001E3C28"/>
    <w:rsid w:val="001E4376"/>
    <w:rsid w:val="001E5AC9"/>
    <w:rsid w:val="001E5F98"/>
    <w:rsid w:val="001E6A58"/>
    <w:rsid w:val="001E77C4"/>
    <w:rsid w:val="001F0BF0"/>
    <w:rsid w:val="001F124D"/>
    <w:rsid w:val="001F163E"/>
    <w:rsid w:val="001F1AB8"/>
    <w:rsid w:val="001F2173"/>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5377"/>
    <w:rsid w:val="002756C7"/>
    <w:rsid w:val="00276905"/>
    <w:rsid w:val="00276B73"/>
    <w:rsid w:val="00276FC8"/>
    <w:rsid w:val="00277CC3"/>
    <w:rsid w:val="00282A1F"/>
    <w:rsid w:val="002837E5"/>
    <w:rsid w:val="002840F4"/>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5271"/>
    <w:rsid w:val="00335A7B"/>
    <w:rsid w:val="003374CD"/>
    <w:rsid w:val="00340594"/>
    <w:rsid w:val="003405DE"/>
    <w:rsid w:val="00340E98"/>
    <w:rsid w:val="00341018"/>
    <w:rsid w:val="003411CB"/>
    <w:rsid w:val="003415EF"/>
    <w:rsid w:val="0034186F"/>
    <w:rsid w:val="003422DF"/>
    <w:rsid w:val="00342962"/>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E8B"/>
    <w:rsid w:val="003737B4"/>
    <w:rsid w:val="003750CE"/>
    <w:rsid w:val="00375CD5"/>
    <w:rsid w:val="00375DED"/>
    <w:rsid w:val="003772F9"/>
    <w:rsid w:val="00377444"/>
    <w:rsid w:val="0037758F"/>
    <w:rsid w:val="003818CB"/>
    <w:rsid w:val="003820E0"/>
    <w:rsid w:val="003839B4"/>
    <w:rsid w:val="003849E6"/>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DDA"/>
    <w:rsid w:val="00414BA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5793"/>
    <w:rsid w:val="00437C47"/>
    <w:rsid w:val="00440277"/>
    <w:rsid w:val="00442B1E"/>
    <w:rsid w:val="00442C4B"/>
    <w:rsid w:val="00445623"/>
    <w:rsid w:val="00446DC5"/>
    <w:rsid w:val="00447E94"/>
    <w:rsid w:val="00451693"/>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77E"/>
    <w:rsid w:val="004A78A5"/>
    <w:rsid w:val="004A7A9E"/>
    <w:rsid w:val="004A7D1F"/>
    <w:rsid w:val="004B0359"/>
    <w:rsid w:val="004B05AF"/>
    <w:rsid w:val="004B11A3"/>
    <w:rsid w:val="004B199A"/>
    <w:rsid w:val="004B2B2A"/>
    <w:rsid w:val="004B2E99"/>
    <w:rsid w:val="004B3A76"/>
    <w:rsid w:val="004B42AA"/>
    <w:rsid w:val="004B4782"/>
    <w:rsid w:val="004B66CC"/>
    <w:rsid w:val="004B7269"/>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B23"/>
    <w:rsid w:val="0056236B"/>
    <w:rsid w:val="00562F8E"/>
    <w:rsid w:val="00564715"/>
    <w:rsid w:val="00564857"/>
    <w:rsid w:val="005654B6"/>
    <w:rsid w:val="00565D45"/>
    <w:rsid w:val="005663CF"/>
    <w:rsid w:val="00567270"/>
    <w:rsid w:val="00567A01"/>
    <w:rsid w:val="00572393"/>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D39"/>
    <w:rsid w:val="006001F4"/>
    <w:rsid w:val="00600B1B"/>
    <w:rsid w:val="006017BC"/>
    <w:rsid w:val="00601C9A"/>
    <w:rsid w:val="006028E4"/>
    <w:rsid w:val="006049B1"/>
    <w:rsid w:val="00605053"/>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1BE"/>
    <w:rsid w:val="00634282"/>
    <w:rsid w:val="006348B7"/>
    <w:rsid w:val="00635A83"/>
    <w:rsid w:val="00635CDD"/>
    <w:rsid w:val="00636E30"/>
    <w:rsid w:val="006376F7"/>
    <w:rsid w:val="00637AAE"/>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D0A1A"/>
    <w:rsid w:val="006D13A2"/>
    <w:rsid w:val="006D2213"/>
    <w:rsid w:val="006D31FC"/>
    <w:rsid w:val="006D37A3"/>
    <w:rsid w:val="006D4497"/>
    <w:rsid w:val="006D66F6"/>
    <w:rsid w:val="006D6C7B"/>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7387"/>
    <w:rsid w:val="00707B19"/>
    <w:rsid w:val="0071077B"/>
    <w:rsid w:val="00710989"/>
    <w:rsid w:val="0071105A"/>
    <w:rsid w:val="007119E6"/>
    <w:rsid w:val="00711B8A"/>
    <w:rsid w:val="00711E08"/>
    <w:rsid w:val="0071215A"/>
    <w:rsid w:val="007148D1"/>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AC1"/>
    <w:rsid w:val="00786786"/>
    <w:rsid w:val="0079008A"/>
    <w:rsid w:val="0079041F"/>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376A"/>
    <w:rsid w:val="007C5451"/>
    <w:rsid w:val="007C5C69"/>
    <w:rsid w:val="007C5F65"/>
    <w:rsid w:val="007C6A1F"/>
    <w:rsid w:val="007C6B2B"/>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18D1"/>
    <w:rsid w:val="00851D7A"/>
    <w:rsid w:val="00852912"/>
    <w:rsid w:val="00853118"/>
    <w:rsid w:val="00853AE4"/>
    <w:rsid w:val="00853D73"/>
    <w:rsid w:val="008541B5"/>
    <w:rsid w:val="0085428E"/>
    <w:rsid w:val="008542DC"/>
    <w:rsid w:val="0085430B"/>
    <w:rsid w:val="00854B1E"/>
    <w:rsid w:val="008569F2"/>
    <w:rsid w:val="00857317"/>
    <w:rsid w:val="00857570"/>
    <w:rsid w:val="00857A41"/>
    <w:rsid w:val="00857CB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F34"/>
    <w:rsid w:val="008865F8"/>
    <w:rsid w:val="008875E9"/>
    <w:rsid w:val="008877BA"/>
    <w:rsid w:val="00887A81"/>
    <w:rsid w:val="008900A4"/>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3818"/>
    <w:rsid w:val="008F46C8"/>
    <w:rsid w:val="008F4CA5"/>
    <w:rsid w:val="008F5324"/>
    <w:rsid w:val="008F559C"/>
    <w:rsid w:val="008F622D"/>
    <w:rsid w:val="008F6452"/>
    <w:rsid w:val="008F7868"/>
    <w:rsid w:val="00901014"/>
    <w:rsid w:val="0090182C"/>
    <w:rsid w:val="00903015"/>
    <w:rsid w:val="00903913"/>
    <w:rsid w:val="00904A94"/>
    <w:rsid w:val="009050CE"/>
    <w:rsid w:val="00906A17"/>
    <w:rsid w:val="00906E61"/>
    <w:rsid w:val="0090706C"/>
    <w:rsid w:val="00910041"/>
    <w:rsid w:val="00910348"/>
    <w:rsid w:val="0091149A"/>
    <w:rsid w:val="009122F3"/>
    <w:rsid w:val="009127F6"/>
    <w:rsid w:val="0091327F"/>
    <w:rsid w:val="0091330B"/>
    <w:rsid w:val="00913EDF"/>
    <w:rsid w:val="009144A3"/>
    <w:rsid w:val="009145A9"/>
    <w:rsid w:val="00914866"/>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67B"/>
    <w:rsid w:val="009C5DE1"/>
    <w:rsid w:val="009C70AD"/>
    <w:rsid w:val="009C7C27"/>
    <w:rsid w:val="009D091D"/>
    <w:rsid w:val="009D384B"/>
    <w:rsid w:val="009D3DAA"/>
    <w:rsid w:val="009D4327"/>
    <w:rsid w:val="009D4A22"/>
    <w:rsid w:val="009D671B"/>
    <w:rsid w:val="009D7A83"/>
    <w:rsid w:val="009E0195"/>
    <w:rsid w:val="009E0A71"/>
    <w:rsid w:val="009E1F3C"/>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25B8"/>
    <w:rsid w:val="00A22853"/>
    <w:rsid w:val="00A241D5"/>
    <w:rsid w:val="00A242EB"/>
    <w:rsid w:val="00A24762"/>
    <w:rsid w:val="00A252C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7213A"/>
    <w:rsid w:val="00A72754"/>
    <w:rsid w:val="00A75517"/>
    <w:rsid w:val="00A75E16"/>
    <w:rsid w:val="00A75F0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C0102"/>
    <w:rsid w:val="00AC043C"/>
    <w:rsid w:val="00AC1BC3"/>
    <w:rsid w:val="00AC4103"/>
    <w:rsid w:val="00AC612D"/>
    <w:rsid w:val="00AC6365"/>
    <w:rsid w:val="00AC6975"/>
    <w:rsid w:val="00AC6B02"/>
    <w:rsid w:val="00AC6C89"/>
    <w:rsid w:val="00AC765C"/>
    <w:rsid w:val="00AC797F"/>
    <w:rsid w:val="00AC7D14"/>
    <w:rsid w:val="00AD0003"/>
    <w:rsid w:val="00AD0152"/>
    <w:rsid w:val="00AD07DD"/>
    <w:rsid w:val="00AD0871"/>
    <w:rsid w:val="00AD1031"/>
    <w:rsid w:val="00AD1C86"/>
    <w:rsid w:val="00AD2700"/>
    <w:rsid w:val="00AD393B"/>
    <w:rsid w:val="00AD3D0F"/>
    <w:rsid w:val="00AD4541"/>
    <w:rsid w:val="00AD57F2"/>
    <w:rsid w:val="00AD7262"/>
    <w:rsid w:val="00AD7C51"/>
    <w:rsid w:val="00AD7E14"/>
    <w:rsid w:val="00AE487D"/>
    <w:rsid w:val="00AE4C2A"/>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6020E"/>
    <w:rsid w:val="00B60A0F"/>
    <w:rsid w:val="00B610D2"/>
    <w:rsid w:val="00B627BA"/>
    <w:rsid w:val="00B63464"/>
    <w:rsid w:val="00B63DA6"/>
    <w:rsid w:val="00B6548E"/>
    <w:rsid w:val="00B66809"/>
    <w:rsid w:val="00B71508"/>
    <w:rsid w:val="00B71AB6"/>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5450"/>
    <w:rsid w:val="00C357AF"/>
    <w:rsid w:val="00C35CC8"/>
    <w:rsid w:val="00C35DD3"/>
    <w:rsid w:val="00C35E57"/>
    <w:rsid w:val="00C369AA"/>
    <w:rsid w:val="00C400A4"/>
    <w:rsid w:val="00C4011E"/>
    <w:rsid w:val="00C42091"/>
    <w:rsid w:val="00C42BC7"/>
    <w:rsid w:val="00C42D11"/>
    <w:rsid w:val="00C43B62"/>
    <w:rsid w:val="00C44C7F"/>
    <w:rsid w:val="00C456AB"/>
    <w:rsid w:val="00C45EC0"/>
    <w:rsid w:val="00C46207"/>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B78"/>
    <w:rsid w:val="00CE66A3"/>
    <w:rsid w:val="00CE7BEE"/>
    <w:rsid w:val="00CF0DF0"/>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B78"/>
    <w:rsid w:val="00E73E47"/>
    <w:rsid w:val="00E74630"/>
    <w:rsid w:val="00E746B4"/>
    <w:rsid w:val="00E74E57"/>
    <w:rsid w:val="00E753C8"/>
    <w:rsid w:val="00E75564"/>
    <w:rsid w:val="00E75A99"/>
    <w:rsid w:val="00E76488"/>
    <w:rsid w:val="00E76CA9"/>
    <w:rsid w:val="00E76EC3"/>
    <w:rsid w:val="00E77146"/>
    <w:rsid w:val="00E771CA"/>
    <w:rsid w:val="00E800BC"/>
    <w:rsid w:val="00E80243"/>
    <w:rsid w:val="00E80529"/>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9EC"/>
    <w:rsid w:val="00F40B28"/>
    <w:rsid w:val="00F41941"/>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40D"/>
    <w:rsid w:val="00F86918"/>
    <w:rsid w:val="00F869D0"/>
    <w:rsid w:val="00F86BED"/>
    <w:rsid w:val="00F87322"/>
    <w:rsid w:val="00F8747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715"/>
    <w:rsid w:val="00FB52E6"/>
    <w:rsid w:val="00FB5F2F"/>
    <w:rsid w:val="00FB65F6"/>
    <w:rsid w:val="00FB6BE7"/>
    <w:rsid w:val="00FB6CFA"/>
    <w:rsid w:val="00FC2A69"/>
    <w:rsid w:val="00FC3542"/>
    <w:rsid w:val="00FC4FD8"/>
    <w:rsid w:val="00FC6281"/>
    <w:rsid w:val="00FC6BBB"/>
    <w:rsid w:val="00FC6DBB"/>
    <w:rsid w:val="00FC6EE9"/>
    <w:rsid w:val="00FD01B2"/>
    <w:rsid w:val="00FD0661"/>
    <w:rsid w:val="00FD0D12"/>
    <w:rsid w:val="00FD108F"/>
    <w:rsid w:val="00FD29AC"/>
    <w:rsid w:val="00FD33B3"/>
    <w:rsid w:val="00FD4599"/>
    <w:rsid w:val="00FD4D43"/>
    <w:rsid w:val="00FD51A4"/>
    <w:rsid w:val="00FD575B"/>
    <w:rsid w:val="00FD70A5"/>
    <w:rsid w:val="00FD77C1"/>
    <w:rsid w:val="00FE153B"/>
    <w:rsid w:val="00FE2820"/>
    <w:rsid w:val="00FE30DA"/>
    <w:rsid w:val="00FE3A3E"/>
    <w:rsid w:val="00FE46C0"/>
    <w:rsid w:val="00FE5065"/>
    <w:rsid w:val="00FE53F2"/>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18C5054-4CFE-4C54-8582-C37FC45701A9}">
  <ds:schemaRefs>
    <ds:schemaRef ds:uri="http://schemas.microsoft.com/sharepoint/v3/contenttype/forms"/>
  </ds:schemaRefs>
</ds:datastoreItem>
</file>

<file path=customXml/itemProps2.xml><?xml version="1.0" encoding="utf-8"?>
<ds:datastoreItem xmlns:ds="http://schemas.openxmlformats.org/officeDocument/2006/customXml" ds:itemID="{8598A78A-7B21-446E-9864-38A065922FC1}">
  <ds:schemaRefs>
    <ds:schemaRef ds:uri="http://schemas.openxmlformats.org/officeDocument/2006/bibliography"/>
  </ds:schemaRefs>
</ds:datastoreItem>
</file>

<file path=customXml/itemProps3.xml><?xml version="1.0" encoding="utf-8"?>
<ds:datastoreItem xmlns:ds="http://schemas.openxmlformats.org/officeDocument/2006/customXml" ds:itemID="{282CF0CF-EB21-4A14-925E-C3858E52C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E6CCB-BC6D-40C1-83C7-8F51BDF4660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430</Words>
  <Characters>2456</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2881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InterDigital_2</cp:lastModifiedBy>
  <cp:revision>3</cp:revision>
  <dcterms:created xsi:type="dcterms:W3CDTF">2023-04-06T18:37:00Z</dcterms:created>
  <dcterms:modified xsi:type="dcterms:W3CDTF">2023-04-07T13:03:00Z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0x0101006C8E648E97429F4A9C700CA2B719F885</vt:lpwstr>
  </property>
</Properties>
</file>